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484" w:rsidRPr="00637484" w:rsidRDefault="00637484" w:rsidP="00637484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637484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Pactiv Corporation is a leader in the consumer and foodservice packaging</w:t>
      </w:r>
    </w:p>
    <w:p w:rsidR="00637484" w:rsidRPr="00637484" w:rsidRDefault="00637484" w:rsidP="0063748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637484">
        <w:rPr>
          <w:rFonts w:ascii="Helvetica" w:eastAsia="Times New Roman" w:hAnsi="Helvetica" w:cs="Helvetica"/>
          <w:color w:val="16192B"/>
          <w:sz w:val="23"/>
          <w:szCs w:val="23"/>
        </w:rPr>
        <w:t>market. In December 2009 the company announced a change in the accounting for inventories.</w:t>
      </w:r>
      <w:r w:rsidRPr="00637484">
        <w:rPr>
          <w:rFonts w:ascii="Helvetica" w:eastAsia="Times New Roman" w:hAnsi="Helvetica" w:cs="Helvetica"/>
          <w:color w:val="16192B"/>
          <w:sz w:val="23"/>
          <w:szCs w:val="23"/>
        </w:rPr>
        <w:br/>
        <w:t>www.businesswire.com/news/home/20091221005622/en/Pactiv-Announces-Inventory-Accounting-Change-LIFO-FIFO </w:t>
      </w:r>
    </w:p>
    <w:p w:rsidR="00637484" w:rsidRDefault="00637484">
      <w:bookmarkStart w:id="0" w:name="_GoBack"/>
      <w:bookmarkEnd w:id="0"/>
    </w:p>
    <w:sectPr w:rsidR="00637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84"/>
    <w:rsid w:val="0063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374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4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3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374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4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3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2020-12-11T11:03:00Z</dcterms:created>
  <dcterms:modified xsi:type="dcterms:W3CDTF">2020-12-11T11:05:00Z</dcterms:modified>
</cp:coreProperties>
</file>